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07F" w:rsidRPr="009A6F14" w:rsidRDefault="003074C1">
      <w:pPr>
        <w:jc w:val="right"/>
        <w:rPr>
          <w:rFonts w:ascii="PT Astra Serif" w:hAnsi="PT Astra Serif" w:cs="Times New Roman"/>
          <w:sz w:val="27"/>
          <w:szCs w:val="27"/>
        </w:rPr>
      </w:pPr>
      <w:r w:rsidRPr="009A6F14">
        <w:rPr>
          <w:rFonts w:ascii="PT Astra Serif" w:hAnsi="PT Astra Serif" w:cs="Times New Roman"/>
          <w:sz w:val="27"/>
          <w:szCs w:val="27"/>
        </w:rPr>
        <w:t xml:space="preserve">                                                                                                                             Проект</w:t>
      </w:r>
    </w:p>
    <w:p w:rsidR="00CA407F" w:rsidRPr="009A6F14" w:rsidRDefault="003074C1">
      <w:pPr>
        <w:jc w:val="center"/>
        <w:rPr>
          <w:rFonts w:ascii="PT Astra Serif" w:hAnsi="PT Astra Serif" w:cs="Times New Roman"/>
          <w:sz w:val="27"/>
          <w:szCs w:val="27"/>
        </w:rPr>
      </w:pPr>
      <w:r w:rsidRPr="009A6F14">
        <w:rPr>
          <w:rFonts w:ascii="PT Astra Serif" w:hAnsi="PT Astra Serif" w:cs="Times New Roman"/>
          <w:sz w:val="27"/>
          <w:szCs w:val="27"/>
        </w:rPr>
        <w:t>ЗАКОН</w:t>
      </w:r>
    </w:p>
    <w:p w:rsidR="00CA407F" w:rsidRPr="009A6F14" w:rsidRDefault="003074C1">
      <w:pPr>
        <w:jc w:val="center"/>
        <w:rPr>
          <w:rFonts w:ascii="PT Astra Serif" w:hAnsi="PT Astra Serif" w:cs="Times New Roman"/>
          <w:sz w:val="27"/>
          <w:szCs w:val="27"/>
        </w:rPr>
      </w:pPr>
      <w:r w:rsidRPr="009A6F14">
        <w:rPr>
          <w:rFonts w:ascii="PT Astra Serif" w:hAnsi="PT Astra Serif" w:cs="Times New Roman"/>
          <w:sz w:val="27"/>
          <w:szCs w:val="27"/>
        </w:rPr>
        <w:t>Алтайского края</w:t>
      </w:r>
    </w:p>
    <w:p w:rsidR="00CA407F" w:rsidRPr="009A6F14" w:rsidRDefault="00CA407F">
      <w:pPr>
        <w:jc w:val="center"/>
        <w:rPr>
          <w:rFonts w:ascii="PT Astra Serif" w:hAnsi="PT Astra Serif" w:cs="Times New Roman"/>
        </w:rPr>
      </w:pPr>
    </w:p>
    <w:p w:rsidR="00CA407F" w:rsidRPr="009A6F14" w:rsidRDefault="003074C1">
      <w:pPr>
        <w:ind w:left="709" w:right="703"/>
        <w:jc w:val="center"/>
        <w:rPr>
          <w:rFonts w:ascii="PT Astra Serif" w:hAnsi="PT Astra Serif"/>
          <w:sz w:val="27"/>
          <w:szCs w:val="27"/>
        </w:rPr>
      </w:pPr>
      <w:r w:rsidRPr="009A6F14">
        <w:rPr>
          <w:rFonts w:ascii="PT Astra Serif" w:hAnsi="PT Astra Serif" w:cs="Times New Roman"/>
          <w:b/>
          <w:bCs/>
          <w:color w:val="000000"/>
          <w:sz w:val="27"/>
          <w:szCs w:val="27"/>
          <w:shd w:val="clear" w:color="auto" w:fill="FFFFFF"/>
        </w:rPr>
        <w:t>О внесении изменений в статью 2.3 закона Алтайского края</w:t>
      </w:r>
    </w:p>
    <w:p w:rsidR="009A6F14" w:rsidRDefault="003074C1">
      <w:pPr>
        <w:ind w:left="709" w:right="703"/>
        <w:jc w:val="center"/>
        <w:rPr>
          <w:rFonts w:ascii="PT Astra Serif" w:hAnsi="PT Astra Serif" w:cs="Times New Roman"/>
          <w:b/>
          <w:bCs/>
          <w:color w:val="000000"/>
          <w:sz w:val="27"/>
          <w:szCs w:val="27"/>
          <w:shd w:val="clear" w:color="auto" w:fill="FFFFFF"/>
        </w:rPr>
      </w:pPr>
      <w:r w:rsidRPr="009A6F14">
        <w:rPr>
          <w:rFonts w:ascii="PT Astra Serif" w:hAnsi="PT Astra Serif" w:cs="Times New Roman"/>
          <w:b/>
          <w:bCs/>
          <w:color w:val="000000"/>
          <w:sz w:val="27"/>
          <w:szCs w:val="27"/>
          <w:shd w:val="clear" w:color="auto" w:fill="FFFFFF"/>
        </w:rPr>
        <w:t xml:space="preserve">«О налоге на имущество организаций на территории </w:t>
      </w:r>
    </w:p>
    <w:p w:rsidR="00CA407F" w:rsidRPr="009A6F14" w:rsidRDefault="003074C1">
      <w:pPr>
        <w:ind w:left="709" w:right="703"/>
        <w:jc w:val="center"/>
        <w:rPr>
          <w:rFonts w:ascii="PT Astra Serif" w:hAnsi="PT Astra Serif" w:cs="Times New Roman"/>
          <w:b/>
          <w:bCs/>
          <w:color w:val="000000"/>
          <w:sz w:val="27"/>
          <w:szCs w:val="27"/>
        </w:rPr>
      </w:pPr>
      <w:r w:rsidRPr="009A6F14">
        <w:rPr>
          <w:rFonts w:ascii="PT Astra Serif" w:hAnsi="PT Astra Serif" w:cs="Times New Roman"/>
          <w:b/>
          <w:bCs/>
          <w:color w:val="000000"/>
          <w:sz w:val="27"/>
          <w:szCs w:val="27"/>
          <w:shd w:val="clear" w:color="auto" w:fill="FFFFFF"/>
        </w:rPr>
        <w:t>Алтайского края»</w:t>
      </w:r>
    </w:p>
    <w:p w:rsidR="00CA407F" w:rsidRPr="009A6F14" w:rsidRDefault="00CA407F">
      <w:pPr>
        <w:ind w:left="709" w:right="703"/>
        <w:jc w:val="center"/>
        <w:rPr>
          <w:rFonts w:ascii="PT Astra Serif" w:hAnsi="PT Astra Serif" w:cs="PT Astra Serif"/>
          <w:b/>
          <w:bCs/>
        </w:rPr>
      </w:pPr>
    </w:p>
    <w:p w:rsidR="00CA407F" w:rsidRPr="009A6F14" w:rsidRDefault="003074C1">
      <w:pPr>
        <w:ind w:firstLine="720"/>
        <w:jc w:val="both"/>
        <w:rPr>
          <w:rFonts w:ascii="PT Astra Serif" w:hAnsi="PT Astra Serif" w:cs="Times New Roman"/>
          <w:b/>
          <w:bCs/>
          <w:sz w:val="27"/>
          <w:szCs w:val="27"/>
        </w:rPr>
      </w:pPr>
      <w:r w:rsidRPr="009A6F14">
        <w:rPr>
          <w:rFonts w:ascii="PT Astra Serif" w:hAnsi="PT Astra Serif" w:cs="Times New Roman"/>
          <w:b/>
          <w:sz w:val="27"/>
          <w:szCs w:val="27"/>
        </w:rPr>
        <w:t>Статья 1</w:t>
      </w:r>
    </w:p>
    <w:p w:rsidR="00CA407F" w:rsidRPr="009A6F14" w:rsidRDefault="00CA407F">
      <w:pPr>
        <w:widowControl/>
        <w:outlineLvl w:val="0"/>
        <w:rPr>
          <w:rFonts w:ascii="PT Astra Serif" w:hAnsi="PT Astra Serif" w:cs="Times New Roman"/>
        </w:rPr>
      </w:pPr>
    </w:p>
    <w:p w:rsidR="00CA407F" w:rsidRPr="009A6F14" w:rsidRDefault="003074C1">
      <w:pPr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9A6F14">
        <w:rPr>
          <w:rFonts w:ascii="PT Astra Serif" w:hAnsi="PT Astra Serif" w:cs="Times New Roman"/>
          <w:bCs/>
          <w:sz w:val="27"/>
          <w:szCs w:val="27"/>
          <w:highlight w:val="white"/>
        </w:rPr>
        <w:t xml:space="preserve">Внести в </w:t>
      </w:r>
      <w:r w:rsidRPr="009A6F14">
        <w:rPr>
          <w:rFonts w:ascii="PT Astra Serif" w:hAnsi="PT Astra Serif" w:cs="Times New Roman"/>
          <w:bCs/>
          <w:sz w:val="27"/>
          <w:szCs w:val="27"/>
        </w:rPr>
        <w:t xml:space="preserve">статью 2.3 </w:t>
      </w:r>
      <w:r w:rsidRPr="009A6F14">
        <w:rPr>
          <w:rFonts w:ascii="PT Astra Serif" w:hAnsi="PT Astra Serif" w:cs="Times New Roman"/>
          <w:bCs/>
          <w:sz w:val="27"/>
          <w:szCs w:val="27"/>
          <w:highlight w:val="white"/>
        </w:rPr>
        <w:t xml:space="preserve">закона Алтайского края от 27 ноября 2003 года </w:t>
      </w:r>
      <w:r w:rsidRPr="009A6F14">
        <w:rPr>
          <w:rFonts w:ascii="PT Astra Serif" w:hAnsi="PT Astra Serif" w:cs="Times New Roman"/>
          <w:bCs/>
          <w:sz w:val="27"/>
          <w:szCs w:val="27"/>
          <w:highlight w:val="white"/>
        </w:rPr>
        <w:br/>
        <w:t>№ 58-ЗС</w:t>
      </w:r>
      <w:r w:rsidRPr="009A6F14">
        <w:rPr>
          <w:rFonts w:ascii="PT Astra Serif" w:hAnsi="PT Astra Serif" w:cs="Times New Roman"/>
          <w:bCs/>
          <w:sz w:val="27"/>
          <w:szCs w:val="27"/>
        </w:rPr>
        <w:t xml:space="preserve"> «</w:t>
      </w:r>
      <w:r w:rsidRPr="009A6F14">
        <w:rPr>
          <w:rFonts w:ascii="PT Astra Serif" w:hAnsi="PT Astra Serif" w:cs="Times New Roman"/>
          <w:bCs/>
          <w:sz w:val="27"/>
          <w:szCs w:val="27"/>
          <w:highlight w:val="white"/>
        </w:rPr>
        <w:t>О налоге на имущество организаций на территории Алтайского края» (Сборник законодательства Алтайского края, 2003, № 91, часть I; 2004, № 99, № 104, часть I; 2005, № 114; 2012, № 198, часть I; 2013, № 211, часть I; 2015, № 230, часть</w:t>
      </w:r>
      <w:r w:rsidR="00922C65">
        <w:rPr>
          <w:rFonts w:ascii="PT Astra Serif" w:hAnsi="PT Astra Serif" w:cs="Times New Roman"/>
          <w:bCs/>
          <w:sz w:val="27"/>
          <w:szCs w:val="27"/>
          <w:highlight w:val="white"/>
        </w:rPr>
        <w:t> </w:t>
      </w:r>
      <w:r w:rsidRPr="009A6F14">
        <w:rPr>
          <w:rFonts w:ascii="PT Astra Serif" w:hAnsi="PT Astra Serif" w:cs="Times New Roman"/>
          <w:bCs/>
          <w:sz w:val="27"/>
          <w:szCs w:val="27"/>
          <w:highlight w:val="white"/>
        </w:rPr>
        <w:t>I; Официальный интернет-портал правовой информации (www.pravo.gov.ru), 30</w:t>
      </w:r>
      <w:r w:rsidR="009A6F14">
        <w:rPr>
          <w:rFonts w:ascii="PT Astra Serif" w:hAnsi="PT Astra Serif" w:cs="Times New Roman"/>
          <w:bCs/>
          <w:sz w:val="27"/>
          <w:szCs w:val="27"/>
          <w:highlight w:val="white"/>
        </w:rPr>
        <w:t> </w:t>
      </w:r>
      <w:r w:rsidRPr="009A6F14">
        <w:rPr>
          <w:rFonts w:ascii="PT Astra Serif" w:hAnsi="PT Astra Serif" w:cs="Times New Roman"/>
          <w:bCs/>
          <w:sz w:val="27"/>
          <w:szCs w:val="27"/>
          <w:highlight w:val="white"/>
        </w:rPr>
        <w:t xml:space="preserve">ноября 2017 года, 3 октября 2018 года, 29 ноября </w:t>
      </w:r>
      <w:r w:rsidRPr="009A6F14">
        <w:rPr>
          <w:rFonts w:ascii="PT Astra Serif" w:hAnsi="PT Astra Serif" w:cs="Times New Roman"/>
          <w:bCs/>
          <w:sz w:val="27"/>
          <w:szCs w:val="27"/>
          <w:highlight w:val="white"/>
        </w:rPr>
        <w:br/>
        <w:t xml:space="preserve">2019 года, 1 ноября 2021 года, 2 сентября 2022 года, 6 октября 2022 года, </w:t>
      </w:r>
      <w:r w:rsidRPr="009A6F14">
        <w:rPr>
          <w:rFonts w:ascii="PT Astra Serif" w:hAnsi="PT Astra Serif" w:cs="Times New Roman"/>
          <w:bCs/>
          <w:sz w:val="27"/>
          <w:szCs w:val="27"/>
          <w:highlight w:val="white"/>
        </w:rPr>
        <w:br/>
        <w:t>4 октября 2023 года, 14 октября 2024 года, 5 ноября 2025 года) изменени</w:t>
      </w:r>
      <w:r w:rsidR="006F7AA2">
        <w:rPr>
          <w:rFonts w:ascii="PT Astra Serif" w:hAnsi="PT Astra Serif" w:cs="Times New Roman"/>
          <w:bCs/>
          <w:sz w:val="27"/>
          <w:szCs w:val="27"/>
        </w:rPr>
        <w:t>я</w:t>
      </w:r>
      <w:bookmarkStart w:id="0" w:name="_GoBack"/>
      <w:bookmarkEnd w:id="0"/>
      <w:r w:rsidRPr="009A6F14">
        <w:rPr>
          <w:rFonts w:ascii="PT Astra Serif" w:hAnsi="PT Astra Serif" w:cs="Times New Roman"/>
          <w:bCs/>
          <w:sz w:val="27"/>
          <w:szCs w:val="27"/>
        </w:rPr>
        <w:t>, дополнив ее частями 7</w:t>
      </w:r>
      <w:r w:rsidR="009443C0" w:rsidRPr="009443C0">
        <w:rPr>
          <w:rFonts w:ascii="PT Astra Serif" w:hAnsi="PT Astra Serif" w:cs="Times New Roman"/>
          <w:bCs/>
          <w:sz w:val="27"/>
          <w:szCs w:val="27"/>
        </w:rPr>
        <w:t xml:space="preserve"> -</w:t>
      </w:r>
      <w:r w:rsidRPr="009A6F14">
        <w:rPr>
          <w:rFonts w:ascii="PT Astra Serif" w:hAnsi="PT Astra Serif" w:cs="Times New Roman"/>
          <w:bCs/>
          <w:sz w:val="27"/>
          <w:szCs w:val="27"/>
        </w:rPr>
        <w:t xml:space="preserve"> </w:t>
      </w:r>
      <w:r w:rsidR="009A6F14" w:rsidRPr="009A6F14">
        <w:rPr>
          <w:rFonts w:ascii="PT Astra Serif" w:hAnsi="PT Astra Serif" w:cs="Times New Roman"/>
          <w:bCs/>
          <w:sz w:val="27"/>
          <w:szCs w:val="27"/>
        </w:rPr>
        <w:t>9</w:t>
      </w:r>
      <w:r w:rsidRPr="009A6F14">
        <w:rPr>
          <w:rFonts w:ascii="PT Astra Serif" w:hAnsi="PT Astra Serif" w:cs="Times New Roman"/>
          <w:bCs/>
          <w:sz w:val="27"/>
          <w:szCs w:val="27"/>
        </w:rPr>
        <w:t xml:space="preserve"> следующего содержания:</w:t>
      </w:r>
    </w:p>
    <w:p w:rsidR="00CA407F" w:rsidRPr="009A6F14" w:rsidRDefault="003074C1" w:rsidP="009A6F14">
      <w:pPr>
        <w:tabs>
          <w:tab w:val="left" w:pos="1276"/>
        </w:tabs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9A6F14">
        <w:rPr>
          <w:rFonts w:ascii="PT Astra Serif" w:hAnsi="PT Astra Serif" w:cs="Times New Roman"/>
          <w:bCs/>
          <w:sz w:val="27"/>
          <w:szCs w:val="27"/>
        </w:rPr>
        <w:t>«7.</w:t>
      </w:r>
      <w:r w:rsidR="009A6F14">
        <w:rPr>
          <w:rFonts w:ascii="PT Astra Serif" w:hAnsi="PT Astra Serif" w:cs="Times New Roman"/>
          <w:bCs/>
          <w:sz w:val="27"/>
          <w:szCs w:val="27"/>
        </w:rPr>
        <w:t> </w:t>
      </w:r>
      <w:r w:rsidRPr="009A6F14">
        <w:rPr>
          <w:rFonts w:ascii="PT Astra Serif" w:hAnsi="PT Astra Serif" w:cs="Times New Roman"/>
          <w:bCs/>
          <w:sz w:val="27"/>
          <w:szCs w:val="27"/>
        </w:rPr>
        <w:t xml:space="preserve">От уплаты налога, исчисленного за налоговые периоды </w:t>
      </w:r>
      <w:r w:rsidRPr="009A6F14">
        <w:rPr>
          <w:rFonts w:ascii="PT Astra Serif" w:hAnsi="PT Astra Serif" w:cs="Times New Roman"/>
          <w:bCs/>
          <w:sz w:val="27"/>
          <w:szCs w:val="27"/>
          <w:highlight w:val="white"/>
        </w:rPr>
        <w:br/>
      </w:r>
      <w:r w:rsidRPr="009A6F14">
        <w:rPr>
          <w:rFonts w:ascii="PT Astra Serif" w:hAnsi="PT Astra Serif" w:cs="Times New Roman"/>
          <w:bCs/>
          <w:sz w:val="27"/>
          <w:szCs w:val="27"/>
        </w:rPr>
        <w:t>2026 - 2028 годов, освобождаются краевые государственные учреждения здравоохранения, финансовое обеспечение деятельности которых осуществляется за счет средств краевого бюджета и (или) за счет средств бюджета Территориального фонда обязательного медицинского страхования</w:t>
      </w:r>
      <w:r w:rsidR="009A6F14" w:rsidRPr="009A6F14">
        <w:rPr>
          <w:rFonts w:ascii="PT Astra Serif" w:hAnsi="PT Astra Serif" w:cs="Times New Roman"/>
          <w:bCs/>
          <w:sz w:val="27"/>
          <w:szCs w:val="27"/>
        </w:rPr>
        <w:t xml:space="preserve"> Алтайского края</w:t>
      </w:r>
      <w:r w:rsidRPr="009A6F14">
        <w:rPr>
          <w:rFonts w:ascii="PT Astra Serif" w:hAnsi="PT Astra Serif" w:cs="Times New Roman"/>
          <w:bCs/>
          <w:sz w:val="27"/>
          <w:szCs w:val="27"/>
        </w:rPr>
        <w:t>.</w:t>
      </w:r>
    </w:p>
    <w:p w:rsidR="00CA407F" w:rsidRPr="009A6F14" w:rsidRDefault="003074C1" w:rsidP="009A6F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PT Astra Serif" w:hAnsi="PT Astra Serif"/>
          <w:sz w:val="27"/>
          <w:szCs w:val="27"/>
        </w:rPr>
      </w:pPr>
      <w:r w:rsidRPr="009A6F14">
        <w:rPr>
          <w:rFonts w:ascii="PT Astra Serif" w:hAnsi="PT Astra Serif" w:cs="Times New Roman"/>
          <w:sz w:val="27"/>
          <w:szCs w:val="27"/>
        </w:rPr>
        <w:t>8. Документом, подтверждающим право на применение льготы, предусмотренной частью 7 настоящей статьи, является заключение исполнительного органа Алтайского края, реализующего государственную политику в сфере здравоохранения, подтверждающее, что учреждение является краевым государственным учреждением здравоохранения, финансовое обеспечение деятельности которого осуществляется за счет средств краевого бюджета и (или) за счет средств бюджета Территориального фонда обязательного медицинского страхования</w:t>
      </w:r>
      <w:r w:rsidR="009A6F14" w:rsidRPr="009A6F14">
        <w:rPr>
          <w:rFonts w:ascii="PT Astra Serif" w:hAnsi="PT Astra Serif" w:cs="Times New Roman"/>
          <w:sz w:val="27"/>
          <w:szCs w:val="27"/>
        </w:rPr>
        <w:t xml:space="preserve"> </w:t>
      </w:r>
      <w:r w:rsidR="009A6F14" w:rsidRPr="009A6F14">
        <w:rPr>
          <w:rFonts w:ascii="PT Astra Serif" w:hAnsi="PT Astra Serif" w:cs="Times New Roman"/>
          <w:bCs/>
          <w:sz w:val="27"/>
          <w:szCs w:val="27"/>
        </w:rPr>
        <w:t>Алтайского края</w:t>
      </w:r>
      <w:r w:rsidRPr="009A6F14">
        <w:rPr>
          <w:rFonts w:ascii="PT Astra Serif" w:hAnsi="PT Astra Serif" w:cs="Times New Roman"/>
          <w:sz w:val="27"/>
          <w:szCs w:val="27"/>
        </w:rPr>
        <w:t>. Порядок подготовки заключения утверждается Правительством Алтайского</w:t>
      </w:r>
      <w:r w:rsidRPr="009A6F14">
        <w:rPr>
          <w:rFonts w:ascii="PT Astra Serif" w:eastAsia="PT Astra Serif" w:hAnsi="PT Astra Serif" w:cs="PT Astra Serif"/>
          <w:sz w:val="27"/>
          <w:szCs w:val="27"/>
        </w:rPr>
        <w:t xml:space="preserve"> края.</w:t>
      </w:r>
    </w:p>
    <w:p w:rsidR="009A6F14" w:rsidRPr="009443C0" w:rsidRDefault="009A6F14" w:rsidP="009A6F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PT Astra Serif" w:hAnsi="PT Astra Serif"/>
          <w:sz w:val="27"/>
          <w:szCs w:val="27"/>
        </w:rPr>
      </w:pPr>
      <w:r w:rsidRPr="009A6F14">
        <w:rPr>
          <w:rFonts w:ascii="PT Astra Serif" w:hAnsi="PT Astra Serif"/>
          <w:sz w:val="27"/>
          <w:szCs w:val="27"/>
        </w:rPr>
        <w:t>9. Налоговая льгота, установленная частью 7 настоящей статьи, предоставляется до 31 декабря 2028 года.»</w:t>
      </w:r>
      <w:r w:rsidR="009443C0">
        <w:rPr>
          <w:rFonts w:ascii="PT Astra Serif" w:hAnsi="PT Astra Serif"/>
          <w:sz w:val="27"/>
          <w:szCs w:val="27"/>
        </w:rPr>
        <w:t>.</w:t>
      </w:r>
    </w:p>
    <w:p w:rsidR="009A6F14" w:rsidRPr="009A6F14" w:rsidRDefault="009A6F14" w:rsidP="009A6F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PT Astra Serif" w:hAnsi="PT Astra Serif" w:cs="Times New Roman"/>
        </w:rPr>
      </w:pPr>
    </w:p>
    <w:p w:rsidR="00CA407F" w:rsidRPr="009A6F14" w:rsidRDefault="003074C1">
      <w:pPr>
        <w:ind w:firstLine="720"/>
        <w:jc w:val="both"/>
        <w:rPr>
          <w:rFonts w:ascii="PT Astra Serif" w:hAnsi="PT Astra Serif" w:cs="Times New Roman"/>
          <w:b/>
          <w:bCs/>
          <w:sz w:val="27"/>
          <w:szCs w:val="27"/>
        </w:rPr>
      </w:pPr>
      <w:r w:rsidRPr="009A6F14">
        <w:rPr>
          <w:rFonts w:ascii="PT Astra Serif" w:hAnsi="PT Astra Serif" w:cs="Times New Roman"/>
          <w:b/>
          <w:sz w:val="27"/>
          <w:szCs w:val="27"/>
        </w:rPr>
        <w:t>Статья 2</w:t>
      </w:r>
    </w:p>
    <w:p w:rsidR="00CA407F" w:rsidRPr="009A6F14" w:rsidRDefault="00CA407F">
      <w:pPr>
        <w:ind w:firstLine="720"/>
        <w:jc w:val="both"/>
        <w:rPr>
          <w:rFonts w:ascii="PT Astra Serif" w:hAnsi="PT Astra Serif" w:cs="Times New Roman"/>
          <w:bCs/>
        </w:rPr>
      </w:pPr>
    </w:p>
    <w:p w:rsidR="00CA407F" w:rsidRPr="009443C0" w:rsidRDefault="003074C1">
      <w:pPr>
        <w:tabs>
          <w:tab w:val="left" w:pos="993"/>
        </w:tabs>
        <w:ind w:firstLine="720"/>
        <w:jc w:val="both"/>
        <w:rPr>
          <w:rFonts w:ascii="PT Astra Serif" w:hAnsi="PT Astra Serif"/>
          <w:bCs/>
          <w:sz w:val="27"/>
          <w:szCs w:val="27"/>
          <w:lang w:val="en-US"/>
        </w:rPr>
      </w:pPr>
      <w:r w:rsidRPr="009A6F14">
        <w:rPr>
          <w:rFonts w:ascii="PT Astra Serif" w:hAnsi="PT Astra Serif"/>
          <w:bCs/>
          <w:sz w:val="27"/>
          <w:szCs w:val="27"/>
        </w:rPr>
        <w:t xml:space="preserve">Настоящий Закон вступает в силу </w:t>
      </w:r>
      <w:r w:rsidRPr="009A6F14">
        <w:rPr>
          <w:rFonts w:ascii="PT Astra Serif" w:hAnsi="PT Astra Serif"/>
          <w:sz w:val="27"/>
          <w:szCs w:val="27"/>
        </w:rPr>
        <w:t>со дня его официального опубликования</w:t>
      </w:r>
      <w:r w:rsidR="009A6F14" w:rsidRPr="009A6F14">
        <w:rPr>
          <w:rFonts w:ascii="PT Astra Serif" w:hAnsi="PT Astra Serif"/>
          <w:sz w:val="27"/>
          <w:szCs w:val="27"/>
        </w:rPr>
        <w:t xml:space="preserve"> и</w:t>
      </w:r>
      <w:r w:rsidRPr="009A6F14">
        <w:rPr>
          <w:rFonts w:ascii="PT Astra Serif" w:hAnsi="PT Astra Serif"/>
          <w:sz w:val="27"/>
          <w:szCs w:val="27"/>
        </w:rPr>
        <w:t xml:space="preserve"> распространяет свое действие на правоотношения, возникшие с 1 января</w:t>
      </w:r>
      <w:r w:rsidRPr="009A6F14">
        <w:rPr>
          <w:rFonts w:ascii="PT Astra Serif" w:hAnsi="PT Astra Serif"/>
          <w:bCs/>
          <w:sz w:val="27"/>
          <w:szCs w:val="27"/>
        </w:rPr>
        <w:t xml:space="preserve"> </w:t>
      </w:r>
      <w:r w:rsidRPr="009A6F14">
        <w:rPr>
          <w:rFonts w:ascii="PT Astra Serif" w:hAnsi="PT Astra Serif" w:cs="Times New Roman"/>
          <w:bCs/>
          <w:sz w:val="27"/>
          <w:szCs w:val="27"/>
          <w:highlight w:val="white"/>
        </w:rPr>
        <w:br/>
      </w:r>
      <w:r w:rsidRPr="009A6F14">
        <w:rPr>
          <w:rFonts w:ascii="PT Astra Serif" w:hAnsi="PT Astra Serif"/>
          <w:bCs/>
          <w:sz w:val="27"/>
          <w:szCs w:val="27"/>
        </w:rPr>
        <w:t>2026 года</w:t>
      </w:r>
      <w:r w:rsidR="00CE7C0C">
        <w:rPr>
          <w:rFonts w:ascii="PT Astra Serif" w:hAnsi="PT Astra Serif"/>
          <w:bCs/>
          <w:sz w:val="27"/>
          <w:szCs w:val="27"/>
        </w:rPr>
        <w:t>.</w:t>
      </w:r>
    </w:p>
    <w:p w:rsidR="00CA407F" w:rsidRPr="009A6F14" w:rsidRDefault="00CA407F">
      <w:pPr>
        <w:ind w:firstLine="720"/>
        <w:jc w:val="both"/>
        <w:rPr>
          <w:rFonts w:ascii="PT Astra Serif" w:hAnsi="PT Astra Serif" w:cs="Times New Roman"/>
          <w:sz w:val="27"/>
          <w:szCs w:val="27"/>
        </w:rPr>
      </w:pPr>
    </w:p>
    <w:p w:rsidR="00CA407F" w:rsidRPr="009A6F14" w:rsidRDefault="00CA407F">
      <w:pPr>
        <w:ind w:firstLine="720"/>
        <w:jc w:val="both"/>
        <w:rPr>
          <w:rFonts w:ascii="PT Astra Serif" w:hAnsi="PT Astra Serif" w:cs="Times New Roman"/>
          <w:sz w:val="27"/>
          <w:szCs w:val="27"/>
        </w:rPr>
      </w:pPr>
    </w:p>
    <w:p w:rsidR="00CA407F" w:rsidRPr="009A6F14" w:rsidRDefault="00CA407F">
      <w:pPr>
        <w:ind w:firstLine="720"/>
        <w:jc w:val="both"/>
        <w:rPr>
          <w:rFonts w:ascii="PT Astra Serif" w:hAnsi="PT Astra Serif" w:cs="Times New Roman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4704"/>
        <w:gridCol w:w="4935"/>
      </w:tblGrid>
      <w:tr w:rsidR="00CA407F" w:rsidRPr="009A6F14">
        <w:tc>
          <w:tcPr>
            <w:tcW w:w="4704" w:type="dxa"/>
          </w:tcPr>
          <w:p w:rsidR="00CA407F" w:rsidRPr="009A6F14" w:rsidRDefault="003074C1">
            <w:pPr>
              <w:ind w:left="-108" w:firstLine="34"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  <w:r w:rsidRPr="009A6F14">
              <w:rPr>
                <w:rFonts w:ascii="PT Astra Serif" w:hAnsi="PT Astra Serif" w:cs="Times New Roman"/>
                <w:sz w:val="27"/>
                <w:szCs w:val="27"/>
              </w:rPr>
              <w:t xml:space="preserve">Губернатор Алтайского края    </w:t>
            </w:r>
          </w:p>
        </w:tc>
        <w:tc>
          <w:tcPr>
            <w:tcW w:w="4935" w:type="dxa"/>
            <w:vAlign w:val="bottom"/>
          </w:tcPr>
          <w:p w:rsidR="00CA407F" w:rsidRPr="009A6F14" w:rsidRDefault="003074C1" w:rsidP="009443C0">
            <w:pPr>
              <w:ind w:right="-108" w:firstLine="720"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  <w:r w:rsidRPr="009A6F14">
              <w:rPr>
                <w:rFonts w:ascii="PT Astra Serif" w:hAnsi="PT Astra Serif" w:cs="Times New Roman"/>
                <w:sz w:val="27"/>
                <w:szCs w:val="27"/>
              </w:rPr>
              <w:t xml:space="preserve">                                 </w:t>
            </w:r>
            <w:r w:rsidR="00B27A3C">
              <w:rPr>
                <w:rFonts w:ascii="PT Astra Serif" w:hAnsi="PT Astra Serif" w:cs="Times New Roman"/>
                <w:sz w:val="27"/>
                <w:szCs w:val="27"/>
              </w:rPr>
              <w:t xml:space="preserve">  </w:t>
            </w:r>
            <w:r w:rsidRPr="009A6F14">
              <w:rPr>
                <w:rFonts w:ascii="PT Astra Serif" w:hAnsi="PT Astra Serif" w:cs="Times New Roman"/>
                <w:sz w:val="27"/>
                <w:szCs w:val="27"/>
              </w:rPr>
              <w:t xml:space="preserve"> В.П. Томенко</w:t>
            </w:r>
          </w:p>
        </w:tc>
      </w:tr>
    </w:tbl>
    <w:p w:rsidR="00CA407F" w:rsidRPr="009A6F14" w:rsidRDefault="00CA407F" w:rsidP="009A6F14">
      <w:pPr>
        <w:rPr>
          <w:rFonts w:ascii="PT Astra Serif" w:hAnsi="PT Astra Serif"/>
          <w:sz w:val="27"/>
          <w:szCs w:val="27"/>
        </w:rPr>
      </w:pPr>
    </w:p>
    <w:sectPr w:rsidR="00CA407F" w:rsidRPr="009A6F14">
      <w:headerReference w:type="default" r:id="rId8"/>
      <w:pgSz w:w="11900" w:h="1680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07F" w:rsidRDefault="003074C1">
      <w:r>
        <w:separator/>
      </w:r>
    </w:p>
  </w:endnote>
  <w:endnote w:type="continuationSeparator" w:id="0">
    <w:p w:rsidR="00CA407F" w:rsidRDefault="0030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07F" w:rsidRDefault="003074C1">
      <w:r>
        <w:separator/>
      </w:r>
    </w:p>
  </w:footnote>
  <w:footnote w:type="continuationSeparator" w:id="0">
    <w:p w:rsidR="00CA407F" w:rsidRDefault="00307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07F" w:rsidRDefault="003074C1">
    <w:pPr>
      <w:pStyle w:val="afffff2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9443C0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8670A"/>
    <w:multiLevelType w:val="hybridMultilevel"/>
    <w:tmpl w:val="0419001D"/>
    <w:lvl w:ilvl="0" w:tplc="4C2457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F7E17B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328ED15C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 w:tplc="5DF4EDE0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55063E60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32348612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0AD4A47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B7E43CBA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FFE6A51C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AA22BDC"/>
    <w:multiLevelType w:val="hybridMultilevel"/>
    <w:tmpl w:val="C428D188"/>
    <w:lvl w:ilvl="0" w:tplc="C74E81B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9D0C4E1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660663A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5382F86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E674AB4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3CA752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52085B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9430801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D062EA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18F5A63"/>
    <w:multiLevelType w:val="hybridMultilevel"/>
    <w:tmpl w:val="9FB444E6"/>
    <w:lvl w:ilvl="0" w:tplc="B10A480A">
      <w:start w:val="1"/>
      <w:numFmt w:val="decimal"/>
      <w:lvlText w:val="%1."/>
      <w:lvlJc w:val="left"/>
      <w:pPr>
        <w:ind w:left="1740" w:hanging="1020"/>
      </w:pPr>
      <w:rPr>
        <w:rFonts w:cs="Times New Roman" w:hint="default"/>
      </w:rPr>
    </w:lvl>
    <w:lvl w:ilvl="1" w:tplc="3AF8B25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B0C2B3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8641A18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788C299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E9CDE6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985A1B5C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2CF5E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B9686F82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214344A"/>
    <w:multiLevelType w:val="hybridMultilevel"/>
    <w:tmpl w:val="63AAD7C8"/>
    <w:lvl w:ilvl="0" w:tplc="B9465F2C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b w:val="0"/>
      </w:rPr>
    </w:lvl>
    <w:lvl w:ilvl="1" w:tplc="914CB636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A46B40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C661DB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7F9CEE5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832905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D61A3F6A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772812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835E4C2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2F3B52"/>
    <w:multiLevelType w:val="hybridMultilevel"/>
    <w:tmpl w:val="069AA9E6"/>
    <w:lvl w:ilvl="0" w:tplc="911A073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499EBD5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D080D9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A54723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978A58C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6E28810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F32563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BCC8D6EC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B4B64F3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A0B45E9"/>
    <w:multiLevelType w:val="hybridMultilevel"/>
    <w:tmpl w:val="8AFA02CC"/>
    <w:lvl w:ilvl="0" w:tplc="9ED2699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60B8E6E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A2AFB5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7247184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60D07B2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F706FD2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77EFA9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7D3E3BE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7EEC8FE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BA65DAA"/>
    <w:multiLevelType w:val="hybridMultilevel"/>
    <w:tmpl w:val="0B507CF8"/>
    <w:lvl w:ilvl="0" w:tplc="D9A64AF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C6F8AEE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AED8086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CFC1E9A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6C3A6C28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0E4C64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78CF62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7FFA2D6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FA664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2606428"/>
    <w:multiLevelType w:val="hybridMultilevel"/>
    <w:tmpl w:val="4FCCC9AA"/>
    <w:lvl w:ilvl="0" w:tplc="3856C49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7B56313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B7A567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EA4BEBA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99E9D28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851AB21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A44A6C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30A89B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E9F86C8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7995726"/>
    <w:multiLevelType w:val="hybridMultilevel"/>
    <w:tmpl w:val="2FC88ACE"/>
    <w:lvl w:ilvl="0" w:tplc="9924978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644AD91E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6702FA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AFECA9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9C8C1CD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CA605E4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352B5CA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9B4E977C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DFD6B9F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828370E"/>
    <w:multiLevelType w:val="hybridMultilevel"/>
    <w:tmpl w:val="AA50705E"/>
    <w:lvl w:ilvl="0" w:tplc="3DC293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91807AD4">
      <w:start w:val="1"/>
      <w:numFmt w:val="lowerLetter"/>
      <w:lvlText w:val="%2."/>
      <w:lvlJc w:val="left"/>
      <w:pPr>
        <w:ind w:left="1800" w:hanging="360"/>
      </w:pPr>
    </w:lvl>
    <w:lvl w:ilvl="2" w:tplc="8EA61C3C">
      <w:start w:val="1"/>
      <w:numFmt w:val="lowerRoman"/>
      <w:lvlText w:val="%3."/>
      <w:lvlJc w:val="right"/>
      <w:pPr>
        <w:ind w:left="2520" w:hanging="180"/>
      </w:pPr>
    </w:lvl>
    <w:lvl w:ilvl="3" w:tplc="9F12E89C">
      <w:start w:val="1"/>
      <w:numFmt w:val="decimal"/>
      <w:lvlText w:val="%4."/>
      <w:lvlJc w:val="left"/>
      <w:pPr>
        <w:ind w:left="3240" w:hanging="360"/>
      </w:pPr>
    </w:lvl>
    <w:lvl w:ilvl="4" w:tplc="290C0FB4">
      <w:start w:val="1"/>
      <w:numFmt w:val="lowerLetter"/>
      <w:lvlText w:val="%5."/>
      <w:lvlJc w:val="left"/>
      <w:pPr>
        <w:ind w:left="3960" w:hanging="360"/>
      </w:pPr>
    </w:lvl>
    <w:lvl w:ilvl="5" w:tplc="CC4E548C">
      <w:start w:val="1"/>
      <w:numFmt w:val="lowerRoman"/>
      <w:lvlText w:val="%6."/>
      <w:lvlJc w:val="right"/>
      <w:pPr>
        <w:ind w:left="4680" w:hanging="180"/>
      </w:pPr>
    </w:lvl>
    <w:lvl w:ilvl="6" w:tplc="F738D4E8">
      <w:start w:val="1"/>
      <w:numFmt w:val="decimal"/>
      <w:lvlText w:val="%7."/>
      <w:lvlJc w:val="left"/>
      <w:pPr>
        <w:ind w:left="5400" w:hanging="360"/>
      </w:pPr>
    </w:lvl>
    <w:lvl w:ilvl="7" w:tplc="4796BD02">
      <w:start w:val="1"/>
      <w:numFmt w:val="lowerLetter"/>
      <w:lvlText w:val="%8."/>
      <w:lvlJc w:val="left"/>
      <w:pPr>
        <w:ind w:left="6120" w:hanging="360"/>
      </w:pPr>
    </w:lvl>
    <w:lvl w:ilvl="8" w:tplc="A3E6205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AD32FE"/>
    <w:multiLevelType w:val="hybridMultilevel"/>
    <w:tmpl w:val="0AAE1BB4"/>
    <w:lvl w:ilvl="0" w:tplc="5218E8C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387C3C3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680715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76233E8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B252691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B6E22B2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91141578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AB815D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9B26890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B154E39"/>
    <w:multiLevelType w:val="hybridMultilevel"/>
    <w:tmpl w:val="5C662774"/>
    <w:lvl w:ilvl="0" w:tplc="17EE4CE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3AFAE22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EFE0A5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AAE9E54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1446D7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842C15C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B8F2AA9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225EA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71CAD6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7F30511"/>
    <w:multiLevelType w:val="hybridMultilevel"/>
    <w:tmpl w:val="1D025E20"/>
    <w:lvl w:ilvl="0" w:tplc="5A608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930CABE">
      <w:start w:val="1"/>
      <w:numFmt w:val="lowerLetter"/>
      <w:lvlText w:val="%2."/>
      <w:lvlJc w:val="left"/>
      <w:pPr>
        <w:ind w:left="1800" w:hanging="360"/>
      </w:pPr>
    </w:lvl>
    <w:lvl w:ilvl="2" w:tplc="9342DADE">
      <w:start w:val="1"/>
      <w:numFmt w:val="lowerRoman"/>
      <w:lvlText w:val="%3."/>
      <w:lvlJc w:val="right"/>
      <w:pPr>
        <w:ind w:left="2520" w:hanging="180"/>
      </w:pPr>
    </w:lvl>
    <w:lvl w:ilvl="3" w:tplc="07F6DD82">
      <w:start w:val="1"/>
      <w:numFmt w:val="decimal"/>
      <w:lvlText w:val="%4."/>
      <w:lvlJc w:val="left"/>
      <w:pPr>
        <w:ind w:left="3240" w:hanging="360"/>
      </w:pPr>
    </w:lvl>
    <w:lvl w:ilvl="4" w:tplc="698A46FA">
      <w:start w:val="1"/>
      <w:numFmt w:val="lowerLetter"/>
      <w:lvlText w:val="%5."/>
      <w:lvlJc w:val="left"/>
      <w:pPr>
        <w:ind w:left="3960" w:hanging="360"/>
      </w:pPr>
    </w:lvl>
    <w:lvl w:ilvl="5" w:tplc="6BE6C634">
      <w:start w:val="1"/>
      <w:numFmt w:val="lowerRoman"/>
      <w:lvlText w:val="%6."/>
      <w:lvlJc w:val="right"/>
      <w:pPr>
        <w:ind w:left="4680" w:hanging="180"/>
      </w:pPr>
    </w:lvl>
    <w:lvl w:ilvl="6" w:tplc="6234C838">
      <w:start w:val="1"/>
      <w:numFmt w:val="decimal"/>
      <w:lvlText w:val="%7."/>
      <w:lvlJc w:val="left"/>
      <w:pPr>
        <w:ind w:left="5400" w:hanging="360"/>
      </w:pPr>
    </w:lvl>
    <w:lvl w:ilvl="7" w:tplc="9FD88F2E">
      <w:start w:val="1"/>
      <w:numFmt w:val="lowerLetter"/>
      <w:lvlText w:val="%8."/>
      <w:lvlJc w:val="left"/>
      <w:pPr>
        <w:ind w:left="6120" w:hanging="360"/>
      </w:pPr>
    </w:lvl>
    <w:lvl w:ilvl="8" w:tplc="44803ECC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A7643D"/>
    <w:multiLevelType w:val="hybridMultilevel"/>
    <w:tmpl w:val="863E80BA"/>
    <w:lvl w:ilvl="0" w:tplc="FA08CA7E">
      <w:start w:val="1"/>
      <w:numFmt w:val="decimal"/>
      <w:lvlText w:val="%1)"/>
      <w:lvlJc w:val="left"/>
      <w:pPr>
        <w:ind w:left="1080" w:hanging="360"/>
      </w:pPr>
      <w:rPr>
        <w:rFonts w:eastAsia="PT Astra Serif" w:hint="default"/>
      </w:rPr>
    </w:lvl>
    <w:lvl w:ilvl="1" w:tplc="BCF0D738">
      <w:start w:val="1"/>
      <w:numFmt w:val="lowerLetter"/>
      <w:lvlText w:val="%2."/>
      <w:lvlJc w:val="left"/>
      <w:pPr>
        <w:ind w:left="1800" w:hanging="360"/>
      </w:pPr>
    </w:lvl>
    <w:lvl w:ilvl="2" w:tplc="3FFE6156">
      <w:start w:val="1"/>
      <w:numFmt w:val="lowerRoman"/>
      <w:lvlText w:val="%3."/>
      <w:lvlJc w:val="right"/>
      <w:pPr>
        <w:ind w:left="2520" w:hanging="180"/>
      </w:pPr>
    </w:lvl>
    <w:lvl w:ilvl="3" w:tplc="80CA3CF6">
      <w:start w:val="1"/>
      <w:numFmt w:val="decimal"/>
      <w:lvlText w:val="%4."/>
      <w:lvlJc w:val="left"/>
      <w:pPr>
        <w:ind w:left="3240" w:hanging="360"/>
      </w:pPr>
    </w:lvl>
    <w:lvl w:ilvl="4" w:tplc="26FE4916">
      <w:start w:val="1"/>
      <w:numFmt w:val="lowerLetter"/>
      <w:lvlText w:val="%5."/>
      <w:lvlJc w:val="left"/>
      <w:pPr>
        <w:ind w:left="3960" w:hanging="360"/>
      </w:pPr>
    </w:lvl>
    <w:lvl w:ilvl="5" w:tplc="459CEE0C">
      <w:start w:val="1"/>
      <w:numFmt w:val="lowerRoman"/>
      <w:lvlText w:val="%6."/>
      <w:lvlJc w:val="right"/>
      <w:pPr>
        <w:ind w:left="4680" w:hanging="180"/>
      </w:pPr>
    </w:lvl>
    <w:lvl w:ilvl="6" w:tplc="D7C64160">
      <w:start w:val="1"/>
      <w:numFmt w:val="decimal"/>
      <w:lvlText w:val="%7."/>
      <w:lvlJc w:val="left"/>
      <w:pPr>
        <w:ind w:left="5400" w:hanging="360"/>
      </w:pPr>
    </w:lvl>
    <w:lvl w:ilvl="7" w:tplc="4D923C46">
      <w:start w:val="1"/>
      <w:numFmt w:val="lowerLetter"/>
      <w:lvlText w:val="%8."/>
      <w:lvlJc w:val="left"/>
      <w:pPr>
        <w:ind w:left="6120" w:hanging="360"/>
      </w:pPr>
    </w:lvl>
    <w:lvl w:ilvl="8" w:tplc="D500F0AC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326E63"/>
    <w:multiLevelType w:val="hybridMultilevel"/>
    <w:tmpl w:val="42FC2CCE"/>
    <w:lvl w:ilvl="0" w:tplc="5816BDA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D8A010DE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6736F19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FC686C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2FEF218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50A0F3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EFA4EA7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FFAAAE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24E52E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3AB6D18"/>
    <w:multiLevelType w:val="hybridMultilevel"/>
    <w:tmpl w:val="1D5CA412"/>
    <w:lvl w:ilvl="0" w:tplc="CB3A04F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6660E8A6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100C67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61E052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6922B218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D62AB7F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BE14AC0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144B55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7D08A4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E447D81"/>
    <w:multiLevelType w:val="hybridMultilevel"/>
    <w:tmpl w:val="2B50E9A0"/>
    <w:lvl w:ilvl="0" w:tplc="5098542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D4A44A4C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94C6151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95E6424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828E15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E1EC7F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C8A4CDF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30E407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44C9D9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7E845558"/>
    <w:multiLevelType w:val="hybridMultilevel"/>
    <w:tmpl w:val="B712BFE2"/>
    <w:lvl w:ilvl="0" w:tplc="ECA073F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EE9EBFC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94E9C5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CF2DA9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A2F05438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6858808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30C08A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DA0C858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51C6785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10"/>
  </w:num>
  <w:num w:numId="5">
    <w:abstractNumId w:val="17"/>
  </w:num>
  <w:num w:numId="6">
    <w:abstractNumId w:val="16"/>
  </w:num>
  <w:num w:numId="7">
    <w:abstractNumId w:val="15"/>
  </w:num>
  <w:num w:numId="8">
    <w:abstractNumId w:val="8"/>
  </w:num>
  <w:num w:numId="9">
    <w:abstractNumId w:val="5"/>
  </w:num>
  <w:num w:numId="10">
    <w:abstractNumId w:val="2"/>
  </w:num>
  <w:num w:numId="11">
    <w:abstractNumId w:val="0"/>
  </w:num>
  <w:num w:numId="12">
    <w:abstractNumId w:val="1"/>
  </w:num>
  <w:num w:numId="13">
    <w:abstractNumId w:val="3"/>
  </w:num>
  <w:num w:numId="14">
    <w:abstractNumId w:val="14"/>
  </w:num>
  <w:num w:numId="15">
    <w:abstractNumId w:val="6"/>
  </w:num>
  <w:num w:numId="16">
    <w:abstractNumId w:val="9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7F"/>
    <w:rsid w:val="00177CB0"/>
    <w:rsid w:val="003074C1"/>
    <w:rsid w:val="006F7AA2"/>
    <w:rsid w:val="008B3AB3"/>
    <w:rsid w:val="00922C65"/>
    <w:rsid w:val="009443C0"/>
    <w:rsid w:val="009A6F14"/>
    <w:rsid w:val="00B07374"/>
    <w:rsid w:val="00B27A3C"/>
    <w:rsid w:val="00CA407F"/>
    <w:rsid w:val="00C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B8BCB-FFAB-4CCA-A110-B4469FD8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rFonts w:ascii="Cambria" w:hAnsi="Cambria" w:cs="Times New Roman"/>
      <w:b/>
      <w:bCs/>
      <w:sz w:val="32"/>
      <w:szCs w:val="32"/>
      <w:lang w:eastAsia="ko-KR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cs="Times New Roman"/>
      <w:b/>
      <w:sz w:val="28"/>
    </w:rPr>
  </w:style>
  <w:style w:type="character" w:customStyle="1" w:styleId="af1">
    <w:name w:val="Цветовое выделение"/>
    <w:uiPriority w:val="99"/>
    <w:rPr>
      <w:b/>
      <w:color w:val="26282F"/>
      <w:sz w:val="26"/>
    </w:rPr>
  </w:style>
  <w:style w:type="character" w:customStyle="1" w:styleId="af2">
    <w:name w:val="Гипертекстовая ссылка"/>
    <w:uiPriority w:val="99"/>
    <w:rPr>
      <w:color w:val="106BBE"/>
      <w:sz w:val="26"/>
    </w:rPr>
  </w:style>
  <w:style w:type="character" w:customStyle="1" w:styleId="af3">
    <w:name w:val="Активная гипертекстовая ссылка"/>
    <w:uiPriority w:val="99"/>
    <w:rPr>
      <w:color w:val="106BBE"/>
      <w:sz w:val="26"/>
      <w:u w:val="single"/>
    </w:rPr>
  </w:style>
  <w:style w:type="paragraph" w:customStyle="1" w:styleId="af4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5">
    <w:name w:val="Внимание: криминал!!"/>
    <w:basedOn w:val="af4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6">
    <w:name w:val="Внимание: недобросовестность!"/>
    <w:basedOn w:val="af4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7">
    <w:name w:val="Выделение для Базового Поиска"/>
    <w:uiPriority w:val="99"/>
    <w:rPr>
      <w:color w:val="0058A9"/>
      <w:sz w:val="26"/>
    </w:rPr>
  </w:style>
  <w:style w:type="character" w:customStyle="1" w:styleId="af8">
    <w:name w:val="Выделение для Базового Поиска (курсив)"/>
    <w:uiPriority w:val="99"/>
    <w:rPr>
      <w:i/>
      <w:color w:val="0058A9"/>
      <w:sz w:val="26"/>
    </w:rPr>
  </w:style>
  <w:style w:type="paragraph" w:customStyle="1" w:styleId="af9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  <w:sz w:val="24"/>
      <w:szCs w:val="24"/>
    </w:rPr>
  </w:style>
  <w:style w:type="paragraph" w:styleId="afa">
    <w:name w:val="Title"/>
    <w:basedOn w:val="af9"/>
    <w:next w:val="a"/>
    <w:link w:val="afb"/>
    <w:uiPriority w:val="99"/>
    <w:rPr>
      <w:rFonts w:ascii="Arial" w:hAnsi="Arial" w:cs="Arial"/>
      <w:b/>
      <w:bCs/>
      <w:color w:val="0058A9"/>
      <w:shd w:val="clear" w:color="auto" w:fill="ECE9D8"/>
    </w:rPr>
  </w:style>
  <w:style w:type="character" w:customStyle="1" w:styleId="afb">
    <w:name w:val="Название Знак"/>
    <w:basedOn w:val="a0"/>
    <w:link w:val="afa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  <w:sz w:val="24"/>
      <w:szCs w:val="24"/>
    </w:rPr>
  </w:style>
  <w:style w:type="paragraph" w:customStyle="1" w:styleId="af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e">
    <w:name w:val="Заголовок приложения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  <w:sz w:val="24"/>
      <w:szCs w:val="24"/>
    </w:rPr>
  </w:style>
  <w:style w:type="character" w:customStyle="1" w:styleId="aff0">
    <w:name w:val="Заголовок своего сообщения"/>
    <w:uiPriority w:val="99"/>
    <w:rPr>
      <w:color w:val="26282F"/>
      <w:sz w:val="26"/>
    </w:rPr>
  </w:style>
  <w:style w:type="paragraph" w:customStyle="1" w:styleId="aff1">
    <w:name w:val="Заголовок статьи"/>
    <w:basedOn w:val="a"/>
    <w:next w:val="a"/>
    <w:uiPriority w:val="99"/>
    <w:pPr>
      <w:ind w:left="1612" w:hanging="892"/>
      <w:jc w:val="both"/>
    </w:pPr>
    <w:rPr>
      <w:sz w:val="24"/>
      <w:szCs w:val="24"/>
    </w:rPr>
  </w:style>
  <w:style w:type="character" w:customStyle="1" w:styleId="aff2">
    <w:name w:val="Заголовок чужого сообщения"/>
    <w:uiPriority w:val="99"/>
    <w:rPr>
      <w:color w:val="FF0000"/>
      <w:sz w:val="26"/>
    </w:rPr>
  </w:style>
  <w:style w:type="paragraph" w:customStyle="1" w:styleId="aff3">
    <w:name w:val="Заголовок ЭР (левое окно)"/>
    <w:basedOn w:val="a"/>
    <w:next w:val="a"/>
    <w:uiPriority w:val="99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f4">
    <w:name w:val="Заголовок ЭР (правое окно)"/>
    <w:basedOn w:val="aff3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5">
    <w:name w:val="Интерактивный заголовок"/>
    <w:basedOn w:val="afa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f6">
    <w:name w:val="Текст информации об изменениях"/>
    <w:basedOn w:val="a"/>
    <w:next w:val="a"/>
    <w:uiPriority w:val="99"/>
    <w:pPr>
      <w:jc w:val="both"/>
    </w:pPr>
    <w:rPr>
      <w:color w:val="353842"/>
      <w:sz w:val="20"/>
      <w:szCs w:val="20"/>
    </w:rPr>
  </w:style>
  <w:style w:type="paragraph" w:customStyle="1" w:styleId="aff7">
    <w:name w:val="Информация об изменениях"/>
    <w:basedOn w:val="aff6"/>
    <w:next w:val="a"/>
    <w:uiPriority w:val="9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8">
    <w:name w:val="Текст (справка)"/>
    <w:basedOn w:val="a"/>
    <w:next w:val="a"/>
    <w:uiPriority w:val="99"/>
    <w:pPr>
      <w:ind w:left="170" w:right="170"/>
    </w:pPr>
    <w:rPr>
      <w:sz w:val="24"/>
      <w:szCs w:val="24"/>
    </w:rPr>
  </w:style>
  <w:style w:type="paragraph" w:customStyle="1" w:styleId="aff9">
    <w:name w:val="Комментарий"/>
    <w:basedOn w:val="aff8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a">
    <w:name w:val="Информация об изменениях документа"/>
    <w:basedOn w:val="aff9"/>
    <w:next w:val="a"/>
    <w:uiPriority w:val="99"/>
    <w:pPr>
      <w:spacing w:before="0"/>
    </w:pPr>
    <w:rPr>
      <w:i/>
      <w:iCs/>
    </w:rPr>
  </w:style>
  <w:style w:type="paragraph" w:customStyle="1" w:styleId="affb">
    <w:name w:val="Текст (лев. подпись)"/>
    <w:basedOn w:val="a"/>
    <w:next w:val="a"/>
    <w:uiPriority w:val="99"/>
    <w:rPr>
      <w:sz w:val="24"/>
      <w:szCs w:val="24"/>
    </w:rPr>
  </w:style>
  <w:style w:type="paragraph" w:customStyle="1" w:styleId="affc">
    <w:name w:val="Колонтитул (левый)"/>
    <w:basedOn w:val="affb"/>
    <w:next w:val="a"/>
    <w:uiPriority w:val="99"/>
    <w:pPr>
      <w:jc w:val="both"/>
    </w:pPr>
    <w:rPr>
      <w:sz w:val="16"/>
      <w:szCs w:val="16"/>
    </w:rPr>
  </w:style>
  <w:style w:type="paragraph" w:customStyle="1" w:styleId="affd">
    <w:name w:val="Текст (прав. подпись)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fe">
    <w:name w:val="Колонтитул (правый)"/>
    <w:basedOn w:val="affd"/>
    <w:next w:val="a"/>
    <w:uiPriority w:val="99"/>
    <w:pPr>
      <w:jc w:val="both"/>
    </w:pPr>
    <w:rPr>
      <w:sz w:val="16"/>
      <w:szCs w:val="16"/>
    </w:rPr>
  </w:style>
  <w:style w:type="paragraph" w:customStyle="1" w:styleId="afff">
    <w:name w:val="Комментарий пользователя"/>
    <w:basedOn w:val="aff9"/>
    <w:next w:val="a"/>
    <w:uiPriority w:val="99"/>
    <w:pPr>
      <w:spacing w:before="0"/>
      <w:jc w:val="left"/>
    </w:pPr>
    <w:rPr>
      <w:shd w:val="clear" w:color="auto" w:fill="FFDFE0"/>
    </w:rPr>
  </w:style>
  <w:style w:type="paragraph" w:customStyle="1" w:styleId="afff0">
    <w:name w:val="Куда обратиться?"/>
    <w:basedOn w:val="af4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1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f2">
    <w:name w:val="Найденные слова"/>
    <w:uiPriority w:val="99"/>
    <w:rPr>
      <w:color w:val="26282F"/>
      <w:sz w:val="26"/>
      <w:shd w:val="clear" w:color="auto" w:fill="FFF580"/>
    </w:rPr>
  </w:style>
  <w:style w:type="character" w:customStyle="1" w:styleId="afff3">
    <w:name w:val="Не вступил в силу"/>
    <w:uiPriority w:val="99"/>
    <w:rPr>
      <w:color w:val="000000"/>
      <w:sz w:val="26"/>
      <w:shd w:val="clear" w:color="auto" w:fill="D8EDE8"/>
    </w:rPr>
  </w:style>
  <w:style w:type="paragraph" w:customStyle="1" w:styleId="afff4">
    <w:name w:val="Необходимые документы"/>
    <w:basedOn w:val="af4"/>
    <w:next w:val="a"/>
    <w:uiPriority w:val="9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5">
    <w:name w:val="Нормальный (таблица)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6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f7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8">
    <w:name w:val="Оглавление"/>
    <w:basedOn w:val="afff7"/>
    <w:next w:val="a"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afff9">
    <w:name w:val="Опечатки"/>
    <w:uiPriority w:val="99"/>
    <w:rPr>
      <w:color w:val="FF0000"/>
      <w:sz w:val="26"/>
    </w:rPr>
  </w:style>
  <w:style w:type="paragraph" w:customStyle="1" w:styleId="afffa">
    <w:name w:val="Переменная часть"/>
    <w:basedOn w:val="af9"/>
    <w:next w:val="a"/>
    <w:uiPriority w:val="99"/>
    <w:rPr>
      <w:rFonts w:ascii="Arial" w:hAnsi="Arial" w:cs="Arial"/>
      <w:sz w:val="20"/>
      <w:szCs w:val="20"/>
    </w:rPr>
  </w:style>
  <w:style w:type="paragraph" w:customStyle="1" w:styleId="afffb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fc">
    <w:name w:val="Подзаголовок для информации об изменениях"/>
    <w:basedOn w:val="aff6"/>
    <w:next w:val="a"/>
    <w:uiPriority w:val="99"/>
    <w:rPr>
      <w:b/>
      <w:bCs/>
      <w:sz w:val="24"/>
      <w:szCs w:val="24"/>
    </w:rPr>
  </w:style>
  <w:style w:type="paragraph" w:customStyle="1" w:styleId="afffd">
    <w:name w:val="Подчёркнуный текс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e">
    <w:name w:val="Постоянная часть"/>
    <w:basedOn w:val="af9"/>
    <w:next w:val="a"/>
    <w:uiPriority w:val="99"/>
    <w:rPr>
      <w:rFonts w:ascii="Arial" w:hAnsi="Arial" w:cs="Arial"/>
      <w:sz w:val="22"/>
      <w:szCs w:val="22"/>
    </w:rPr>
  </w:style>
  <w:style w:type="paragraph" w:customStyle="1" w:styleId="affff">
    <w:name w:val="Прижатый влево"/>
    <w:basedOn w:val="a"/>
    <w:next w:val="a"/>
    <w:uiPriority w:val="99"/>
    <w:rPr>
      <w:sz w:val="24"/>
      <w:szCs w:val="24"/>
    </w:rPr>
  </w:style>
  <w:style w:type="paragraph" w:customStyle="1" w:styleId="affff0">
    <w:name w:val="Пример."/>
    <w:basedOn w:val="af4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1">
    <w:name w:val="Примечание."/>
    <w:basedOn w:val="af4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2">
    <w:name w:val="Продолжение ссылки"/>
    <w:uiPriority w:val="99"/>
  </w:style>
  <w:style w:type="paragraph" w:customStyle="1" w:styleId="affff3">
    <w:name w:val="Словарная статья"/>
    <w:basedOn w:val="a"/>
    <w:next w:val="a"/>
    <w:uiPriority w:val="99"/>
    <w:pPr>
      <w:ind w:right="118"/>
      <w:jc w:val="both"/>
    </w:pPr>
    <w:rPr>
      <w:sz w:val="24"/>
      <w:szCs w:val="24"/>
    </w:rPr>
  </w:style>
  <w:style w:type="character" w:customStyle="1" w:styleId="affff4">
    <w:name w:val="Сравнение редакций"/>
    <w:uiPriority w:val="99"/>
    <w:rPr>
      <w:color w:val="26282F"/>
      <w:sz w:val="26"/>
    </w:rPr>
  </w:style>
  <w:style w:type="character" w:customStyle="1" w:styleId="af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f7">
    <w:name w:val="Ссылка на официальную публикацию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f8">
    <w:name w:val="Текст в таблице"/>
    <w:basedOn w:val="afff5"/>
    <w:next w:val="a"/>
    <w:uiPriority w:val="99"/>
    <w:pPr>
      <w:ind w:firstLine="500"/>
    </w:pPr>
  </w:style>
  <w:style w:type="paragraph" w:customStyle="1" w:styleId="affff9">
    <w:name w:val="Текст ЭР (см. также)"/>
    <w:basedOn w:val="a"/>
    <w:next w:val="a"/>
    <w:uiPriority w:val="99"/>
    <w:pPr>
      <w:spacing w:before="200"/>
    </w:pPr>
    <w:rPr>
      <w:sz w:val="22"/>
      <w:szCs w:val="22"/>
    </w:rPr>
  </w:style>
  <w:style w:type="paragraph" w:customStyle="1" w:styleId="affffa">
    <w:name w:val="Технический комментарий"/>
    <w:basedOn w:val="a"/>
    <w:next w:val="a"/>
    <w:uiPriority w:val="99"/>
    <w:rPr>
      <w:color w:val="463F31"/>
      <w:sz w:val="24"/>
      <w:szCs w:val="24"/>
      <w:shd w:val="clear" w:color="auto" w:fill="FFFFA6"/>
    </w:rPr>
  </w:style>
  <w:style w:type="character" w:customStyle="1" w:styleId="affffb">
    <w:name w:val="Утратил силу"/>
    <w:uiPriority w:val="99"/>
    <w:rPr>
      <w:strike/>
      <w:color w:val="666600"/>
      <w:sz w:val="26"/>
    </w:rPr>
  </w:style>
  <w:style w:type="paragraph" w:customStyle="1" w:styleId="affffc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d">
    <w:name w:val="Центрированный (таблица)"/>
    <w:basedOn w:val="af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</w:style>
  <w:style w:type="character" w:styleId="affffe">
    <w:name w:val="Hyperlink"/>
    <w:basedOn w:val="a0"/>
    <w:uiPriority w:val="99"/>
    <w:rPr>
      <w:rFonts w:cs="Times New Roman"/>
      <w:color w:val="0000FF"/>
      <w:u w:val="single"/>
    </w:rPr>
  </w:style>
  <w:style w:type="paragraph" w:styleId="afffff">
    <w:name w:val="List Paragraph"/>
    <w:basedOn w:val="a"/>
    <w:uiPriority w:val="99"/>
    <w:qFormat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fffff0">
    <w:name w:val="Balloon Text"/>
    <w:basedOn w:val="a"/>
    <w:link w:val="afffff1"/>
    <w:uiPriority w:val="99"/>
    <w:semiHidden/>
    <w:rPr>
      <w:rFonts w:ascii="Tahoma" w:hAnsi="Tahoma" w:cs="Times New Roman"/>
      <w:sz w:val="16"/>
      <w:szCs w:val="16"/>
      <w:lang w:eastAsia="ko-KR"/>
    </w:rPr>
  </w:style>
  <w:style w:type="character" w:customStyle="1" w:styleId="afffff1">
    <w:name w:val="Текст выноски Знак"/>
    <w:basedOn w:val="a0"/>
    <w:link w:val="afffff0"/>
    <w:uiPriority w:val="99"/>
    <w:semiHidden/>
    <w:rPr>
      <w:rFonts w:ascii="Tahoma" w:hAnsi="Tahoma" w:cs="Times New Roman"/>
      <w:sz w:val="16"/>
    </w:rPr>
  </w:style>
  <w:style w:type="paragraph" w:styleId="afffff2">
    <w:name w:val="header"/>
    <w:basedOn w:val="a"/>
    <w:link w:val="afffff3"/>
    <w:uiPriority w:val="99"/>
    <w:pPr>
      <w:tabs>
        <w:tab w:val="center" w:pos="4677"/>
        <w:tab w:val="right" w:pos="9355"/>
      </w:tabs>
    </w:pPr>
    <w:rPr>
      <w:rFonts w:cs="Times New Roman"/>
      <w:lang w:eastAsia="ko-KR"/>
    </w:rPr>
  </w:style>
  <w:style w:type="character" w:customStyle="1" w:styleId="afffff3">
    <w:name w:val="Верхний колонтитул Знак"/>
    <w:basedOn w:val="a0"/>
    <w:link w:val="afffff2"/>
    <w:uiPriority w:val="99"/>
    <w:rPr>
      <w:rFonts w:ascii="Arial" w:hAnsi="Arial" w:cs="Times New Roman"/>
      <w:sz w:val="26"/>
    </w:rPr>
  </w:style>
  <w:style w:type="paragraph" w:styleId="afffff4">
    <w:name w:val="footer"/>
    <w:basedOn w:val="a"/>
    <w:link w:val="afffff5"/>
    <w:uiPriority w:val="99"/>
    <w:pPr>
      <w:tabs>
        <w:tab w:val="center" w:pos="4677"/>
        <w:tab w:val="right" w:pos="9355"/>
      </w:tabs>
    </w:pPr>
    <w:rPr>
      <w:rFonts w:cs="Times New Roman"/>
      <w:lang w:eastAsia="ko-KR"/>
    </w:rPr>
  </w:style>
  <w:style w:type="character" w:customStyle="1" w:styleId="afffff5">
    <w:name w:val="Нижний колонтитул Знак"/>
    <w:basedOn w:val="a0"/>
    <w:link w:val="afffff4"/>
    <w:uiPriority w:val="99"/>
    <w:rPr>
      <w:rFonts w:ascii="Arial" w:hAnsi="Arial" w:cs="Times New Roman"/>
      <w:sz w:val="26"/>
    </w:rPr>
  </w:style>
  <w:style w:type="paragraph" w:customStyle="1" w:styleId="13">
    <w:name w:val="Абзац списка1"/>
    <w:basedOn w:val="a"/>
    <w:uiPriority w:val="99"/>
    <w:pPr>
      <w:widowControl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table" w:styleId="afffff6">
    <w:name w:val="Table Grid"/>
    <w:basedOn w:val="a1"/>
    <w:uiPriority w:val="99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sindoccount">
    <w:name w:val="pagesindoccou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A9740-A0A0-4F53-A790-1272C7213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НПП "Гарант-Сервис"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НПП "Гарант-Сервис"</dc:creator>
  <dc:description>Документ экспортирован из системы ГАРАНТ</dc:description>
  <cp:lastModifiedBy>Вячеслав Викторович Блудов</cp:lastModifiedBy>
  <cp:revision>22</cp:revision>
  <cp:lastPrinted>2026-06-03T08:54:00Z</cp:lastPrinted>
  <dcterms:created xsi:type="dcterms:W3CDTF">2025-11-24T04:36:00Z</dcterms:created>
  <dcterms:modified xsi:type="dcterms:W3CDTF">2026-06-03T10:35:00Z</dcterms:modified>
</cp:coreProperties>
</file>